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wordprocessingml.fontTable+xml" PartName="/word/fontTable.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2"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Утвержден решением общего собрания членов</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2"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СНТ «Незабудка » от  11 мая  2019  года</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2"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2"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(Протокол общего собрания № 01  от  11 мая 2019 г )</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2"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УСТАВ</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САДОВОДЧЕСКОГО НЕКОММЕРЧЕСКОГО ТОВАРИЩЕСТВА «Незабудка»</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Приморский край, Надеждинский район, урочище Соловей ключ</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2019</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ОБЩИЕ ПОЛОЖЕНИЯ</w:t>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Садоводческое некоммерческое товарищество «Незабудка», именуемое в дальнейшем «Товарищество», является добровольным объединением граждан, созданным для совместного владения, пользования и, в установленных федеральным законом пределах, распоряжения имуществом общего пользования Товарищества, а также для создания благоприятных условий для ведения садоводства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обеспечение пожарной безопасности территории садоводства и иные условия), содействия в освоении земельных участков в границах территории садоводства, а также содействия во взаимодействии между собой и с третьими лицами, в том числе с органами государственной власти и органами местного самоуправления, а также защиты их прав и законных интересов.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Товарищество является видом товарищества собственников недвижимости.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Наименование Товарищества, его место нахождения и официальный сайт:</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 Полное наименование: Садоводческое некоммерческое товарищество «Незабудка»;</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 Краткое наименование: СНТ «Незабудка»;</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 Место нахождения Товарищества: Приморский край. Надеждинский район, ур. Соловей ключ</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 Официальный сайт в сети Интернет: снтнезабудка.рф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Границы и площадь территории ведения садоводства членами Товарищества и лицами, ведущими садоводство без участия в Товариществе, определяются границами земельного участка общей площадью 32,2 га, предоставленного постановлением главы Надеждинского района № 53-р от 17.02.1993 г.</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Товарищество зарегистрировано в качестве юридического лица  15.07.2003 г. ОГРН 1032501062593 МНС РФ №12 по ПК</w:t>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Товарищество является юридическим лицом, имеет печать со своим наименованием, расчетный и иные счета в банке, другие реквизиты.</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Товарищество отвечает по своим обязательствам всем принадлежащим ему имуществом. Товарищество не отвечает по обязательствам членов Товарищества, а члены Товарищества не отвечают по обязательствам Товарищества.</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ПРЕДМЕТ И ЦЕЛИ ДЕЯТЕЛЬНОСТИ ТОВАРИЩЕСТВА</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Основными видами деятельности Товарищества являются:</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 Обеспечение совместного использования имущества общего пользования;</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2.1.2. Содержание, обслуживание, эксплуатация, благоустройство и ремонт имущества общего пользования;</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2.1.3. Финансирование совместного использования, содержания, эксплуатации, развития имущества общего пользования, в том числе прием платежей за услуги и работы, оказываемые/выполняемые в пользу Товарищества либо членов Товарищества, оплата услуг ресурсоснабжающих, подрядных организаций, оформление документов для получения субсидий, дотаций, привлечение кредитов и займов;</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2.1.4. Оформление прав на объекты недвижимого и движимого имущества, принадлежащих</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Товариществу либо приобретаемых Товариществом;</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2.1.5. Охрана имущества общего пользования; Охрана имущества собственников на основании индивидуальных договоров;</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2.1.6. Содержание и благоустройство территории Товарищества;</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2.1.7. Обеспечение/ведение текущего и капитального ремонта имущества общего пользования;</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2.1.8. Строительство, модернизация и реконструкция имущества общего пользования;</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2.1.9. Представление интересов собственников и иных законных владельцев земельных участков в отношениях с третьими лицами по вопросам деятельности Товарищества и в порядке, предусмотренном законом;</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2.1.10. Консультирование и информирование собственников и владельцев земельных участков по вопросам деятельности Товарищества;</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2.1.11. Ведение реестра членов Товарищества.</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Товарищество может осуществлять и иные виды деятельности, не запрещенные законодательством Российской Федерации и соответствующие целям деятельности Товарищества.</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ПРАВА И ОБЯЗАННОСТИ ТОВАРИЩЕСТВА</w:t>
      </w: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Товарищество в пределах компетенции своих органов вправе:</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определять смету доходов и расходов на год, в том числе необходимые расходы на содержание и ремонт имущества общего пользования, а также расходы на другие, установленные законом и настоящим Уставом цели;</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устанавливать на основе принятой приходно-расходной сметы Товарищества на соответствующий финансовый период размеры платежей и взносов для каждого собственника или владельца земельного участка;</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выполнять работы и оказывать услуги в пользу членов Товарищества и лиц, ведущих садоводство без участия в нем;</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пользоваться предоставляемыми банками кредитами в порядке и на условиях, которые предусмотрены законодательством и решениями Общего собрания членов Товарищества;</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передавать по договорам материальные и денежные средства лицам, выполняющим для Товарищества работы и предоставляющим Товариществу услуги;</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приобретать и отчуждать, а также иным образом распоряжаться имуществом, принадлежащим Товариществу на праве собственности в порядке, установленном законом, настоящим Уставом и решениями Общего собрания членов Товарищества.</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В случае неисполнения собственниками и владельцами земельных участков своих обязанностей по участию в общих расходах, Товарищество в судебном порядке вправе потребовать принудительного взыскания соответствующих взносов и платежей.</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Товарищество обязано:</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 Обеспечивать выполнение своими органами и должностными лицами требований действующего законодательства и Устава Товарищества;</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3.3.2. Осуществлять управление имуществом общего пользования Товарищества;</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 Обеспечивать надлежащее санитарное и техническое состояние имущества общего пользования Товарищества;</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3.3.4. Обеспечивать соблюдение прав и законных интересов собственников и законных владельцев земельных участков при установлении условий и порядка использования имущества общего пользования Товарищества;</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3.3.5. Принимать меры, необходимые для предотвращения или прекращения действий третьих лиц, затрудняющих реализацию права пользования собственниками и законными владельцами земельных участков имуществом общего пользования Товарищества или препятствующих этому;</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3.3.6. Представлять интересы собственников и законных владельцев земельных участков, расположенных в границах земельного участка Товарищества, связанные с управлением и распоряжением имуществом общего пользования Товарищества, в том числе в отношениях с третьими лицами;</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3.3.7. Выполнять в порядке, предусмотренном законодательством, обязательства по договорам, заключенным от имени Товарищества;</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3.3.8. Вести реестр членов Товарищества и лиц, ведущих садоводство без участия в нем;</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3.3.9. Предоставить члену Товарищества и гражданину, ведущему садоводство без участия в нем, по их требованию, доступ к документам и информации в порядке, предусмотренном разделом 11 настоящего Устава.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ПОРЯДОК ПРИЕМА В ЧЛЕНЫ ТОВАРИЩЕСТВА,</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ВЫХОДА И ИСКЛЮЧЕНИЯ ИЗ ЧИСЛА ЧЛЕНОВ ТОВАРИЩЕСТВА</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Членами Товарищества могут быть граждане Российской Федерации, которые являются правообладателями земельных участков, расположенных в границах территории Товарищества</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Учредители Товарищества считаются принятыми в члены Товарищества с момента его государственной регистрации. Лица, принятые в состав членов Товарищества до 01.01.2019 года, и не подавшие заявления о выходе из состава членов и/или не исключенные из состава членов Товарищества на  01.01.2019 года, сохраняют статус члена Товарищества. Иные лица принимаются в состав членов Товарищества на основании решения Общего собрания его членов и приобретают статус члена с момента принятия такого решения. В подтверждении членства в товариществе выдается копия протокола общего собрания о включении в состав членов СНТ. Членская книжка не является документом, подтверждающим членство в СНТ.</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Лицо, имеющее намерение вступить в члены Товарищества, направляет в адрес Правления Товарищества заверенное личной подписью такого лица заявление о вступлении в члены Товарищества. Заявление о вступлении в состав членов Товарищества может быть вручено под роспись уполномоченному представителю Товарищества или направлено способом, обеспечивающим фиксацию даты его получения, а также (в случае направления почтовой, курьерской и иной подобной связью) фиксацию факта отправки данного заявления (опись вложения и т.д.).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Заявление должно содержать сведения о фамилии, имени и отчестве (последнее - при наличии) заявителя, его адресе места жительства и почтовом адресе, по которому заявителем могут быть получены почтовые сообщения, адресе электронной почты, по которому заявителем могут быть получены электронные сообщения (при наличии), а также согласие заявителя на соблюдение требований устава Товарищества. К заявлению прилагаются копии документов о правах на садовый земельный участок, расположенный в границах территории садоводства или огородничества.</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Заявление также должно содержать согласие на обработку персональных данных заявителя.</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В течение трех месяцев со дня приема в члены Товарищества Председатель Товарищества обязан выдать лицу, принятому в состав членов Товарищества, членскую книжку, в которую вносятся сведения о таком лице, принадлежащем ему земельном участке, уплаченных членских и целевых взносах и другие сведения, предусмотренные решениями Общего собрания членов Товарищества, прикладывается копия протокола решения общего собрания о принятии в члены СНТ.</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Членство в Товариществе прекращается с момента поступления в адрес Правления Товарищества заявления лица о выходе из членов Товарищества и/или с момента прекращения прав такого лица на земельный участок, а также, в случае принятия Общим собранием членов Товарищества решения об исключении члена из состава Товарищества по основаниям, установленным законом и настоящим Уставом, - с даты принятия такого решения. Членство в Товариществе также прекращается в связи со смертью члена Товарищества, при этом проведение общего собрания по исключению такого гражданина не требуется</w:t>
      </w:r>
      <w:bookmarkStart w:colFirst="0" w:colLast="0" w:name="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Решение общего собрания членов Товарищества об исключении из членов Товарищества может быть оспорено в судебном порядке.</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 Товарищество в порядке, установленном законом и настоящим Уставом, ведет реестр своих членов, который должен содержать сведения, позволяющие идентифицировать членов Товарищества и осуществлять связь с ними, а также сведения о принадлежащих им земельных участках.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 Каждый член Товарищества обязан предоставить Правлению Товарищества достоверные сведения, предусмотренные Разделом 10 настоящего Устава, и своевременно информировать Правление Товарищества об их изменении. Член Товарищества несет риск отнесения на него расходов Товарищества, связанных с отсутствием у Правления Товарищества сведений, предусмотренных настоящим Уставом, а также риск наступления иных неблагоприятных последствий.</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 Члены Товарищества обязаны вносить в пользу Товарищества членские и целевые взносы в размере, порядке и сроки, определяемые Общим собранием членов Товарищества.</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 Собственник, обладающий несколькими земельными участками, при голосовании имеет количество голосов, кратно количеству участков.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ПРАВА И ОБЯЗАННОСТИ ЧЛЕНОВ ТОВАРИЩЕСТВА</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Член Товарищества имеет право:</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 Избирать и быть избранным в органы управления и контроля Товарищества;</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5.1.2. Получать информацию о деятельности органов управления и контроля Товарищества в порядке, установленном федеральным законом и настоящим Уставом;</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5.1.3. Знакомиться с документами, связанными с деятельностью Товарищества, а также получать выписки или копии таких документов в объеме и порядке,  предусмотренных федеральным законом и настоящим Уставом;</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5.1.4. Самостоятельно хозяйствовать на своем земельном участке в соответствии с видом  его разрешенным использованием;</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5.1.5. 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(нормами, правилами и нормативами) строительство (реконструкцию) на принадлежащем ему земельном участке;</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5.1.6. Распоряжаться своим земельным участком и иным принадлежащим ему имуществом;</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5.1.7. Обжаловать в судебном порядке нарушающие его права и законные интересы решения Общего собрания членов Товарищества, а также решения Правления и Председателя Товарищества;</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5.1.8. Добровольно выйти из состава членов Товарищества;</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5.1.9. Совершать иные не запрещенные законодательством действия.</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Член Товарищества обязан:</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5.2.1. Осуществлять ведение садоводства в соответствии с действующим законодательством Российской Федерации и принимаемыми в соответствии с ним нормативными правовыми актами субъектов Российской Федерации и органов местного самоуправления, а также настоящим Уставом и решениями Общего собрания членов Товарищества;</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5.2.2. Нести бремя содержания принадлежащего ему земельного участка, а также ответственность за нарушение законодательства при хозяйствовании на участке;</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5.2.3. Не нарушать права и законные интересы иных членов Товарищества, лиц, ведущих садоводство без участия в Товариществе, а также прав Товарищества;</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5.2.4. Своевременно уплачивать членские и целевые взносы в размере, порядке и в сроки, установленные настоящим Уставом и решениями Общего собрания членов Товарищества;</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5.2.5. Участвовать в мероприятиях, проводимых Товариществом;</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5.2.6. Участвовать в Общих собраниях членов Товарищества как лично, так и через своего представителя и выполнять решения Общего собрания членов Товарищества, а также решения Правления и Председателя Товарищества, принятые в пределах их компетенции;</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5.2.7. Предоставлять достоверные и необходимые для ведения реестра членов Товарищества сведения, предусмотренные федеральным законом и настоящим Уставом, а также своевременно информировать Правление Товарищества об изменении таких сведений;</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5.2.8. В течение десяти дней со дня прекращения прав на принадлежащий ему земельный участок в письменной форме уведомить об этом Правление Товарищества с предоставлением подтверждающих документов;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5.2.9. Нести материальную или иную ответственность за повреждение имущества общего пользования Товарищества, произошедшее по вине данного члена Товарищества или лиц, за действия которых он несет ответственность в соответствии с нормами действующего законодательства</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5.2.10. Использовать земельный участок в соответствии с его целевым назначением и разрешенным использованием, не наносить ущерб земле, как природному объекту;</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5.2.11. Соблюдать агротехнические требования, установленные режимы, ограничения, обременения и сервитуты;</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5.2.12. Соблюдать внутренние правила Товарищества;</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5.2.13. Соблюдать градостроительные, строительные, экологические, санитарно-гигиенические, противопожарные и иные требования (нормы, правила и нормативы) к использованию принадлежащего ему земельного участка и его застройке;</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5.2.14. В течение трех лет освоить земельный участок, если иной срок не установлен земельным законодательством;</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5.2.15. Не производить вырубку зеленых насаждений на территории общего пользования Товарищества без разрешения Правления Товарищества;</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5.2.16. Не реже одного раза в 3 (три) месяца знакомиться с информацией, размещенной Правлением Товарищества на информационных стендах, а также на официальном сайте Товарищества.</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5.2.17. Соблюдать (применительно к принадлежащему такому члену участку) правила застройки территории Товарищества;</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Неиспользование членом Товарищества земельного участка либо отказ от использования имущества общего пользования не является основанием для освобождения его полностью или частично от участия в общих расходах на содержание и ремонт имущества общего пользования, если иное не установлено решением Общего собрания членов Товарищества.</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 Исключение члена Товарищества из состава его членов на основании решения Общего собрания осуществляется в случае неисполнения обязанности по уплате членских и целевых взносов в течение 1 года,</w:t>
      </w:r>
      <w:bookmarkStart w:colFirst="0" w:colLast="0" w:name="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момента возникновения этой обязанности.</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 Лицу, добровольно вышедшему или исключенному из членов Товарищества, взносы, внесенные в пользу Товарищества, не возвращаются.</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ВЕДЕНИЕ САДОВОДСТВА БЕЗ УЧАСТИЯ В ТОВАРИЩЕСТВЕ</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1fob9te" w:id="2"/>
    <w:bookmarkEnd w:id="2"/>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Гражданин, владеющий садовым земельным участком в границах Товарищества, имеет право вести садоводство без участия в товариществе.</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Граждане, ведущие садоводство без участия в Товариществе, вправе пользоваться имуществом общего пользования Товарищества наравне с членами Товарищества.</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 Граждане, ведущие садоводство без участия в Товариществе, могут обжаловать в суд решения Общего собрания членов Товарищества, Правления и Председателя Товарищества, нарушающие их права и законные интересы.</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 Граждане, ведущие садоводство без участия в Товариществе,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Товарищества, за услуги и работы по управлению таким имуществом в порядке, размере и сроки, установленные для уплаты взносов членами Товарищества.</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ВЗНОСЫ ЧЛЕНОВ ТОВАРИЩЕСТВА, ПЛАТЕЖИ ЛИЦ,</w:t>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ВЕДУЩИХ САДОВОДСТВО БЕЗ УЧАСТИЯ В ТОВАРИЩЕСТВЕ</w:t>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 ИНЫЕ ИСТОЧНИКИ ФИНАНСИРОВАНИЯ ДЕЯТЕЛЬНОСТИ ТОВАРИЩЕСТВА.</w:t>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ПОРЯДОК ПРИОБРЕТЕНИЯ И СОЗДАНИЯ ИМУЩЕСТВА ОБЩЕГО ПОЛЬЗОВАНИЯ</w:t>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Финансовую основу Товарищества составляют членские и целевые взносы, плата, вносимая лицами, ведущими садоводство без участия в Товариществе, другие поступления, предусмотренные решениями Общего собрания членов Товарищества.</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Членские взносы.</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7.2.1. Членскими взносами признаются денежные средства, вносимые в пользу Товарищества для целей финансирования расходов по оплате труда работников, заключивших гражданско-правовые или трудовые договоры с Товариществом, а также для финансирования других текущих расходов Товарищества, (содержание имущества общего пользования Товарищества, оплата расходов на нужды, вытекающие из его хозяйственной деятельности, оплата текущих эксплуатационных расходов)</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7.2.2. Если иное не будет определено решением Общего собрания членов Товарищества, членский взнос вносится единовременно и в полном объеме до 01 марта текущего года.</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7.2.3. Если иное не будет определено решением Общего собрания членов Товарищества, в случае неуплаты (или неполной уплаты) членом Товарищества членского взноса в установленный срок, ему начисляются пени за весь период просрочки платежа в размере 0,2  процента от суммы задолженности за каждый день просрочки до 180 дней и 0,5% за каждый день просрочки начиная с 181 дня. Уплата пени не освобождает члена Товарищества от уплаты членского взноса.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7.2.4. Членские взносы могут устанавливаться в фиксированном размере, а также комбинированно, с учетом переменной части. При утверждении членского взноса с включением в его состав переменной части, соответствующее решение Общего собрания членов Товарищества должно содержать формулу расчета размера такой переменной части.</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 Целевые взносы.</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7.3.1. Целевыми взносами признаются денежные средства, вносимые в пользу Товарищества и используемые для финансирования расходов, связанных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 подготовкой документации по планировке территории в отношении территории садоводства,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 созданием или приобретением необходимого для деятельности товарищества имущества общего пользования, а также реализацией мероприятий, предусмотренных решением общего собрания членов товарищества. Целевыми взносами так же признаются взносы за потребленную гражданами электрическую энергию и взносы на модернизацию линии электропередач.</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счет целевых взносов во всех случаях могут финансироваться мероприятия, связанные с взысканием в судебном порядке задолженности с членов Товарищества и лиц, ведущих садоводство без участия в Товариществе, включая оплату пошлин, оплату услуг представителей, оплату экспертиз и иные, непосредственно связанные с этим расходы.</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7.3.2. Если иное не будет определено решением Общего собрания членов Товарищества, целевой взнос вносится единовременно и в полном объеме не позднее 2 (двух) месяцев с даты принятия Общим собранием членов Товарищества решения об утверждении его размера. Целевые взносы на оплату электрической энергии вносятся ежемесячно до 10 числа, месяца следующего за отчетным, согласно показаниям индивидуальных приборов учета. </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7.3.3. Если иное не будет определено решением Общего собрания членов Товарищества, в случае неуплаты (или неполной уплаты) членом Товарищества целевого взноса в установленный срок, ему начисляются пени за весь период просрочки платежа в размере 0,5 (пять десятых) процента от суммы задолженности за каждый день просрочки. Уплата пени не освобождает члена Товарищества от уплаты целевого взноса.</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 Платежи лиц, ведущих садоводство без участия в Товариществе.</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7.4.1. Лица, ведущие садоводство без участия в Товариществе,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охрану, вывоз мусора и санитарное содержание (далее - плата за пользование и содержание).</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7.4.2. Ежегодный размер платы за пользование и содержание, подлежащей внесению каждым лицом, ведущим садоводство без участия в Товариществе, устанавливается в размере, равном суммарному ежегодному размеру целевых и членских взносов члена товарищества.</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7.4.3. Если иное не будет определено решением Общего собрания членов Товарищества, плата за пользование и содержание вносится единовременно и в полном объеме до 01 марта текущего года.</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7.4.4. Если иное не будет определено решением Общего собрания членов Товарищества, в случае неуплаты (или неполной уплаты) гражданином целевого взноса в установленный срок, ему начисляются пени за весь период просрочки платежа в размере 0,2  процента от суммы задолженности за каждый день просрочки до 180 дней и 0,5% за каждый день просрочки начиная с 181 дня. Уплата пени не освобождает члена Товарищества от уплаты членского взноса. </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По решению Общего собрания членов Товарищества имущество общего пользования может предоставляться во временное возмездное владение и пользование третьим лицам (включая членов Товарищества и лиц, ведущих садоводство без участия в Товариществе). Денежные средства, поступившие от передачи имущества в пользование, используются для финансирования мероприятий, предусмотренных приходно-расходной сметой Товарищества. Предоставление имущества общего пользования во владение третьим лицам допускается при условии, что такое владение не будет нарушать права и законные интересы членов товарищества и лиц, ведущих садоводство без участия в Товариществе.</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 Общее собрание членов Товарищества вправе принять решение о привлечении денежных средств от третьих лиц, а также средств государственной поддержки публично-правовых образований для финансирования мероприятий по содержанию, созданию, реконструкции имущества общего пользования Товарищества.</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 Если иное не будет определено решением Общего собрания членов Товарищества, каждый член Товарищества, а также лицо, ведущее садоводство без участия в Товариществе, вносят установленные членский и целевой взнос или, соответственно, плату за пользование и содержание, в размере, пропорционально площади земельного участка, в расчете на 1 (одну) сотку земли.</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 Решением Общего собрания членов Товарищества могут быть предусмотрены льготы по уплате членского и / или целевого взносов для отдельных категорий членов Товарищества в зависимости от их имущественного положения, а также в зависимости от личного участия в делах Товарищества. Условия предоставления и финансово-экономическое обоснование льгот вносятся на рассмотрение Общего собрания членов Товарищества его Правлением. Льгота может быть предоставлена только на основании поданного в Правление Товарищества заявления, подписанного заинтересованным лицом или его уполномоченным представителем, с приложением документов, подтверждающих право на получение льготы.</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 Имущество общего пользования приобретается и / или создается на основании решения Общего собрания Товарищества. Решение о приобретении (создании) имущества общего пользования должно содержать указание на источник финансирования, а также существенные или предельные условия планируемых сделок, опосредующих такие приобретение или создание.</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7.10. Правовой режим имущества общего пользования определяется федеральным законом, а в случаях, предусмотренных законом – решением Общего собрания Товарищества.</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ПОРЯДОК УПРАВЛЕНИЯ ДЕЯТЕЛЬНОСТЬЮ ТОВАРИЩЕСТВА.</w:t>
      </w: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ОРГАНЫ УПРАВЛЕНИЯ ТОВАРИЩЕСТВОМ</w:t>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Органами управления деятельностью Товарищества являются Общее собрание членов Товарищества (высший орган управления), Председатель Товарищества (единоличный исполнительный орган) и Правление Товарищества (постоянно действующий коллегиальный исполнительный орган).</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Общее собрание членов Товарищества.</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 К исключительной компетенции Общего собрания членов Товарищества относятся следующие вопросы:</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8.1.1.1. Изменение устава Товарищества;</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8.1.1.5. Принятие решения о создании (строительстве, реконструкции) или приобретении имущества общего пользования</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о порядке его использования;</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8.1.1.8. Одобрение проекта планировки территории и (или) проекта межевания территории, подготовленных в отношении территории садоводства;</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8.1.1.9. Утверждение отчетов ревизионной комиссии (ревизора);</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8.1.1.10.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8.1.1.11. Принятие решений о создании ассоциаций (союзов) Товариществ, вступлении в них или выходе из них;</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8.1.1.12. Заключение договора с аудиторской организацией или индивидуальным аудитором</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8.1.1.13.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8.1.1.14.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8.1.1.15. Утверждение приходно-расходной сметы Товарищества и принятие решения о ее исполнении;</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8.1.1.16. Утверждение отчетов Правления Товарищества, отчетов Председателя Товарищества;</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8.1.1.17. Определение порядка рассмотрения органами Товарищества заявлений (обращений, жалоб) членов Товарищества;</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8.1.1.18. Принятие решения об избрании председательствующего на Общем собрании членов Товарищества;</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8.1.1.19. Определение размера и срока внесения взносов, порядка расходования целевых взносов, а также размера и срока внесения платы, вносимой лицами, ведущими садоводство без участия в Товариществе;</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8.1.1.20. Утверждение финансово-экономического обоснования размера взносов, финансово-экономического обоснования размера платы, вносимой лицами, ведущими садоводство без участия в Товариществе;</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8.1.1.21.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8.1.2. Общее собрание членов Товарищества вправе рассматривать любые вопросы деятельности Товарищества и принимать по этим вопросам решения, которые являются обязательными к исполнению всеми членами Товарищества, а также лицами, ведущими садоводство без участия в Товариществе (в части порядка и условий использования общего имущества, внесения платы и ответственности за нарушение обязанности по внесению такой платы и иных условий).</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8.1.3. Сделки, связанные с отчуждением имущества общего пользования Товарищества, а также передачей такого имущества в пользование третьих лиц, передача имущества общего пользования в залог, получение займов и кредитов, выдача поручительств и иные обеспечительные сделки, в которых Товарищество выступает гарантом исполнения обязательств третьего лица, совершаются с согласия Общего собрания членов Товарищества.</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8.1.4. По вопросам, указанным в пунктах 8.1.1.1–8.1.1.6, 8.1.1.10, 8.1.1.17, 8.1.1.21–8.1.1.23 настоящего Устава решения Общего собрания членов Товарищества принимаются большинством не менее двух третей голосов от общего числа присутствующих на общем собрании членов товарищества.</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8.1.5. По иным вопросам решения Общего собрания членов Товарищества принимаются большинством голосов от общего числа присутствующих на общем собрании членов товарищества, при наличии кворума собрания.</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8.1.6. Общее собрание членов Товарищества созывается правлением Товарищества не реже, чем один раз в год (очередное собрание). Очередное Общее собрание членов Товарищества проводится не позднее июня каждого года.</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Внеочередное Общее собрание членов Товарищества созывается по решению (требованию) Правления, а также по требованию ревизионной комиссии (ревизора), и по требованию органа местного самоуправления.</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Уведомление членов Товарищества о проведении общего собрания с указанием содержания выносимых на обсуждение вопросов, даты, времени и места проведения общего собрания не менее чем за 10 дней до дня его проведения, размещается на сайте Товарищества в информационно-телекоммуникационной сети «Интернет» ,размещается на информационном щите, расположенном в границах территории садоводства и может быть также размещено в средствах массовой информации, определенных субъектом Российской Федерации.</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8.1.7. Общее собрание членов Товарищества правомочно, если на нем присутствует более чем пятьдесят процентов членов Товарищества или их представителей. Возможно проведение общего собрания членов СНТ с участием представителей улиц. При этом каждый представитель от улицы должен иметь от каждого собственника доверенность на представление интересов, оформленную надлежащим образом. Заверить доверенность допускается председателем Правления СНТ, при удостоверении лиц, принявших такое решение. Копия доверенности прикладывается к протоколу общего собрания.</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8.1.8. Решения Общего собрания членов Товарищества доводятся до сведения его членов не позднее чем через 10 календарных дней после их принятия путем размещения для ознакомления на информационных стендах Товарищества, а также путем опубликования на официальном сайте Товарищества в сети «Интернет</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8.1.9</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Общее собрание членов Товарищества по решению Правления может быть проведено в форме заочного голосования. Порядок созыва, принятия и обнародования решений Общего собрания, проведенного в заочной форме, определяются федеральным законом и настоящим Уставом с особенностями, установленными настоящим пунктом.</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8.1.9.1. Решение правления Товарищества о проведении Общего собрания членов Товарищества в форме заочного голосования должно содержать следующие сведения:</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повестка Общего собрания членов Товарищества, проводимого в форме заочного голосования;</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состав лиц, уполномоченных производить подсчет голосов;</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дата начала и дата окончания срока приема бюллетеней для голосования;</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сведения об утверждении формы бюллетеня для заочного голосования;</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сведения о порядке ознакомления с документами и (или) проектами решений, выносимых на рассмотрение и (или) утверждение.</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-дату проведения общественных слушаний (очного собрания) по вопросам повестки собрания:</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Правления Товарищества о проведении Общего собрания в форме заочного голосования, уведомление о проведении такого собрания с предполагаемой повесткой дня, форма бюллетеня для голосования, а также информация о порядке ознакомления с материалами, подлежащими рассмотрению, должны быть размещены на информационных стендах Товарищества не менее, чем за 30 дней до даты окончания срока приема бюллетеней для голосования.</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8.1.9.2. Срок начала приема бюллетеней для голосования не может начаться ранее истечения 10  дней с даты уведомления о проведении Общего собрания членов Товарищества в форме заочного голосования.</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 проведения заочного голосования (период времени между датой начала и датой окончания приема бюллетеней) не может составлять более, чем 2 (два) месяца с даты начала приема бюллетеней для голосования.</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8.1.9.3. Общее собрание членов Товарищества, проводимое в форме заочного голосования, вправе принимать решения по всем вопросам, отнесенным законом и настоящим Уставом к компетенции Общего собрания, за исключением вопросов, решения по которым не могут приниматься в форме заочного голосования в силу прямого запрета, установленного федеральным законом.</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8.1.9.4. Бюллетень для заочного голосования должен содержать сведения о члене Товарищества в объеме, позволяющем идентифицировать этого члена, сведения о его волеизъявлении по вопросу (вопросам) повестки дня, а также личную подпись такого члена и дату заполнения бюллетеня.</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Бюллетень, не позволяющий установить личность лица, выразившего свое волеизъявление, не содержащий сведений о волеизъявлении или не позволяющий установить то или иное волеизъявление, а также неподписанный бюллетень признаются недействительными. Мотивированное решение о признании бюллетеня недействительным принимается счетной комиссией.</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8.1.9.5. Протокол об итогах проведения Общего собрания членов Товарищества в форме заочного голосования подписывается Председателем Товарищества, а также лицами, производившими подсчет голосов. Бюллетени для заочного голосования (включая бюллетени, признанные недействительными) являются неотъемлемым приложением к протоколу об итогах проведения Общего собрания членов Товарищества в форме заочного голосования.</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8.1.9.6. Решение Общего собрания членов Товарищества в форме заочного голосования считается принятым при условии поступления до истечения установленного срока в адрес Правления Товарищества, бюллетеней, содержащих волеизъявление более 50% от общего количества членов Товарищества. В целях настоящего подпункта не учитываются бюллетени, признанные недействительными по основаниям, предусмотренным настоящим Уставом.</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8.1.9.7. Дополнительные условия проведения Общего собрания членов Товарищества в форме заочного голосования могут устанавливаться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внутренним регламентом о проведении заочного голосования, подлежащим утверждению Общим собранием членов Товарищества.</w:t>
      </w: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8.1.10. Общее собрание членов Товарищества по решению Правления может быть проведено в форме очно-заочного голосования. Порядок созыва, принятия и обнародования решений Общего собрания, проведенного в очно-заочной форме, определяются законом и настоящим Уставом с особенностями, установленными настоящим пунктом.</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8.1.10.1. Общее собрание членов Товарищества в форме очно-заочного голосования проводится в случае, если при проведении предшествующего Общего собрания членов Товарищества такое общее собрание не имело необходимого кворума.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Изменение перечня, содержания и формулировок повестки дня Общего собрания членов Товарищества, проводимого в форме очно-заочного голосования по отношению к повестке дня предыдущего общего собрания, не состоявшегося по причине отсутствия необходимого кворума, не допускается.</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8.1.10.2. Общее собрание членов Товарищества в форме очно-заочного голосования вправе принимать решения только по вопросам, рассмотрение и разрешение которых общим собранием в форме заочного голосования в соответствии с действующим законодательством не допускается.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8.1.10.3. Кворум при проведении Общего собрания членов Товарищества в форме очно-заочного голосования определяется совокупностью членов Товарищества (их представителей), лично явившихся в указанные время и дату для участия в заседании общего собрания, а также бюллетеней для голосования, содержащих волеизъявление неявившихся членов Товарищества, поступивших в адрес Правления до открытия такого собрания.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Членам Товарищества, направившим в адрес Правления до открытия общего собрания бюллетени, содержащие их волеизъявление по вопросам повестки дня, не может быть отказано в личном участии в заседании общего собрания и голосовании по вопросам повестки дня, при этом, ранее направленные ими бюллетени не учитываются при определении кворума и результатов голосования.</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8.1.11. Лица, ведущие садоводство без участия в Товариществе, вправе участвовать в заседаниях Общего собрания членов Товарищества, без права принятия решений.</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8.1.12. В случаях, когда лица, ведущие садоводство без участия в Товариществе, в соответствии с федеральным законом вправе голосовать по вопросам повестки дня общего собрания, на них распространяются положения настоящего Устава в части порядка их уведомления о проведении Общего собрания членов Товарищества.</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Правление Товарищества.</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8.2.1. Правление Товарищества является коллегиальным исполнительным органом и подотчетно общему собранию членов Товарищества.</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8.2.2. В своей деятельности Правление Товарищества руководствуется федеральными законами, законодательством субъектов Российской Федерации, нормативными актами органов местного самоуправления, настоящим Уставом, а также решениями Общего собрания членов Товарищества.</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8.2.3. Правление Товарищества избирается Общим собранием членов Товарищества открытым или тайным голосованием из числа членов Товарищества сроком на пять лет. </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8.2.4. Если иное не установлено общим собранием, количество членов правления составляет 6 (шесть) человек)</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8.2.5. Заседания правления Товарищества правомочны, если на них присутствует не менее половины его членов. Решения Правления принимаются открытым голосованием простым большинством голосов членов Правления. При равенстве голосов голос Председателя Товарищества является решающим. </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Заседания Правления Товарищества созываются Председателем Товарищества по мере необходимости, но не реже, чем один раз в 6 месяцев.</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8.2.6. Решения правления Товарищества, принятые в пределах его компетенции, обязательны для исполнения всеми членами Товарищества, лицами, ведущими садоводство без участия в Товариществе (в части порядка использования имущества общего пользования), а также лицами, заключившими трудовые или гражданско-правовые договоры с Товариществом.</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8.2.7. К компетенции Правления Товарищества относятся:</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8.2.7.1. Выполнение решений Общего собрания членов Товарищества;</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8.2.7.2.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8.2.7.3.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8.2.7.4. Руководство текущей деятельностью Товарищества;</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8.2.7.5.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 утверждение штатного расписания</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8.2.7.6.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8.2.7.7. Обеспечение исполнения обязательств по договорам, заключенным Товариществом;</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8.2.7.8.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8.2.7.9.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8.2.7.10. Ведение учета и отчетности деятельности Товарищества, подготовка годового отчета и представление его на утверждение Общему собранию членов Товарищества;</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8.2.7.11. Обеспечение ведения делопроизводства в Товариществе и содержание архива в Товариществе;</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8.2.7.12. Контроль над своевременным внесением взносов и иных денежных средств, предусмотренных настоящим Уставом, обеспечение обращения в суд в целях взыскания задолженности по уплате взносов/иных денежных средств;</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8.7.2.13. Рассмотрение заявлений членов Товарищества;</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8.2.7.14.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8.2.7.15. Подготовка финансово-экономического обоснования размера взносов, вносимых членами Товарищества, и размера платы, вносимой лицами, ведущими садоводство без участия в Товариществе;</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8.2.7.16. Подготовка финансово-экономического обоснования, а также порядка и условий предоставления льгот по уплате взносов и вынесение их на рассмотрение Общего собрания членов Товарищества;</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8.2.7.17. Принятие решения о привлечении лиц или организаций, оказывающих юридические услуги, в случае необходимости получения квалифицированной юридической помощи, с оплатой таких услуг за счет средств Товарищества;</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8.2.7.18.  Принятие иных решений, необходимых для достижения целей деятельности Товарищества, за исключением решений, отнесенных федеральным законом и настоящим Уставом к полномочиям иных органов Товарищества.</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8.2.8. Протоколы заседаний Правления Товарищества подписывает Председатель Товарищества. Протоколы заверяются печатью Товарищества и хранятся в делах Товарищества не менее 49 лет.</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 Председатель Товарищества.</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8.3.1. Правление Товарищества возглавляет его председатель, избранный на Общем собрании членов Товарищества сроком на 5 (пять) лет. Председатель Товарищества при осуществлении своих прав и исполнении установленных обязанностей должен действовать в интересах Товарищества, осуществлять свои права и исполнять установленные обязанности добросовестно и разумно. </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8.3.2. Председатель Товарищества обеспечивает выполнение решений Общих собраний, решений Правления Товарищества, представляет Товарищество в отношениях с государственными органами, учреждениями, организациями и физическими лицами.</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8.3.3. Председатель Товарищества при несогласии с решением Правления вправе обжаловать данное решение на Общем собрании членов Товарищества или в судебном порядке.</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8.3.4. Председатель Товарищества несет ответственность перед Товариществом за убытки, причиненные Товариществу его действиями (бездействием). </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8.3.5. Председатель Товарищества действует без доверенности от имени Товарищества, в том числе:</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8.3.5.1. Председательствует на заседаниях Правления Товарищества;</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8.3.5.2. Имеет право первой подписи под финансовыми документами, которые в соответствии с настоящим Уставом не подлежат обязательному одобрению Правлением Товарищества или Общим собранием членов Товарищества;</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8.3.5.3. Подписывает документы Товарищества, в том числе одобренные решением общего собран3ия членов товарищества, а также подписывает протоколы заседания Правления Товарищества; подтверждает подлинность (заверяет) доверенности на представление интересов одного собственника, другим;</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8.3.5.4.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8.3.5.5.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8.3.5.6. Выдает доверенности без права передоверия;</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8.3.5.7. Осуществляет представительство от имени Товарищества в органах государственной власти, органах местного самоуправления, в суде, а также в отношениях с иными лицами;</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8.3.5.8. Рассматривает заявления членов Товарищества.</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8.3.5.9. В соответствии с настоящим Уставом исполняет другие необходимые для обеспечения деятельности Товарищества полномочия, за исключением полномочий, исполнение которых относится к исключительной компетенции иных органов Товарищества.</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8.3.6. Председатель Товарищества действует до даты избрания нового Председателя.</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8.3.7. Председатель Товарищества, полномочия которого истекли в связи с избранием нового Председателя, обязан в течение 3 (трех) рабочих дней со дня прекращения полномочий передать вновь избранному Председателю документы Товарищества (включая электронные базы данных, сведения для доступа к таким базам данных), его печать, материальные ценности, электронные носители информации, архив Товарищества. В целях, предусмотренных настоящим пунктом, Председатель Товарищества, полномочия которого истекли, обязан самостоятельно обратиться в адрес вновь избранного Председателя или в адрес Правления Товарищества для согласования порядка передачи документов и материальных ценностей.</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РЕВИЗИОННАЯ КОМИССИЯ (РЕВИЗОР) ТОВАРИЩЕСТВА</w:t>
      </w: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Контроль над финансово-хозяйственной деятельностью Товарищества, в том числе деятельностью его Председателя и Правления, осуществляет ревизионная комиссия (ревизор), избранная Общим собранием членов Товарищества из их числа в составе одного (ревизор) или не менее чем трех (ревизионная комиссия) человек на срок 5 (пять) лет.</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работы ревизионной комиссии (ревизора) и ее полномочия регулируются положением о ревизионной комиссии (ревизоре), утвержденным Общим собранием членов Товарищества.</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Ревизионная комиссия избирает из своего состава председателя. Председатель комиссии может быть избран на общем собрании членов Товарищества.</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 Члены ревизионной комиссии (ревизор) Товарищества несут ответственность за ненадлежащее выполнение обязанностей, предусмотренных федеральным </w:t>
      </w:r>
      <w:hyperlink r:id="r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настоящим Уставом.</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 Ревизионная комиссия (ревизор) Товарищества обязана:</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9.3.3. Отчитываться по итогам ревизии перед Общим собранием членов Товарищества с представлением предложений об устранении выявленных нарушений;</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9.3.4. Сообщать Общему собранию членов Товарищества обо всех выявленных нарушениях в деятельности органов товарищества;</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9.3.5. Осуществлять проверку своевременного рассмотрения Правлением Товарищества или его Председателем заявлений членов Товарищества.</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 Ревизионная комиссия (ревизор) в пределах своих полномочий вправе созвать внеочередное Общее собрание членов Товарищества.</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РЕЕСТР ЧЛЕНОВ ТОВАРИЩЕСТВА</w:t>
      </w: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 Товарищество ведет реестр граждан, являющихся его членами (реестр членов Товарищества). Ответственным за ведение реестра членов Товарищества является Председатель Товарищества.</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 Реестр членов Товарищества ведется в соответствии с правилами, установленными федеральным законом, с особенностями, установленными настоящим Уставом.</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 Реестр членов Товарищества ведется в письменной форме в виде сброшюрованной тетради, каждый лист которой удостоверен подписью Председателя Товарищества и скреплен печатью Товарищества.</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 Реестр членов Товарищества содержит следующую информацию:</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10.4.1. Фамилия, имя, отчество (последнее - при наличии) члена Товарищества;</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10.4.2. Адрес места жительства члена Товарищества;</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10.4.3. Почтовый адрес, по которому членом Товарищества могут быть получены почтовые сообщения;</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10.4.4. Адрес электронной почты, по которому членом Товарищества могут быть получены электронные сообщения (при наличии);</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10.4.5. Кадастровый (условный) номер земельного участка, правообладателем которого является член Товарищества, а также номер земельного участка в соответствии с планом организации и застройки Товарищества.</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10.4.6. Сведения о лицах, выбывших из состава членов Товарищества после даты утверждения настоящего Устава в объеме, указанном в пунктах 10.4.1-10.4.5 настоящего Устава.</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 Изменения в реестр членов Товарищества вносятся не позднее 2-х рабочих дней после, соответственно, принятия лица в состав членов Товарищества или исключения лица из состава членов Товарищества (получения Товариществом заявления о выходе из состава членов Товарищества). </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10.6. Неотъемлемым приложением к реестру членов Товарищества являются надлежащим образом заверенные копии документов, на основании которых в реестр внесены соответствующие изменения. Требование настоящего пункта применяется к записям, внесенным после регистрации настоящего Устава уполномоченным государственным органом.</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10.7. Товарищество ведет реестр лиц, ведущих садоводство без участия в Товариществе, в который включаются сведения о таких лицах в объеме, указанном в пунктах 10.4.1-10.4.5 настоящего Устава.</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10.8. Члены Товарищества, а также лица, ведущие садоводство без участия в Товариществе, обязаны предоставлять достоверные сведения, необходимые для ведения реестра членов Товарищества (реестр лиц, ведущих садоводство без участия в Товариществе) и своевременно информировать Председателя Товарищества или иного уполномоченного члена Правления Товарищества об их изменении.</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Члены товарищества, а также лица, ведущие садоводство без участия в Товариществе, несут риск отнесения на них расходов товарищества, связанных с отсутствием в реестре актуальной информации, а также связанные с этим иные неблагоприятные последствия.</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10.9. Передача членом Товарищества, а также лицом, ведущим садоводство без участия в Товариществе, Правлению Товарищества сведений, предусмотренных настоящим разделом, означает также согласие этих лиц на обработку (включая любые действия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Товариществом персональных данных в порядке и на условиях, предусмотренных Федеральным законом от 27.07.2006 года №152-ФЗ «О персональных данных» для целей исполнения должностными лицами Товарищества своих обязанностей, предусмотренных настоящим Уставом и решениями Общего собрания членов Товарищества. Если иное не установлено письменным соглашением между членом Товарищества (лицом, ведущим садоводство без участия в Товариществе) и Товариществом, последнее не вправе осуществлять обработку персональных данных путем их передачи третьим лицам, не являющимся сотрудниками Товарищества, за исключением случаев передачи таких данных для целей судебной защиты прав Товарищества. </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ПРЕДОСТАВЛЕНИЕ ИНФОРМАЦИИ О ДЕЯТЕЛЬНОСТИ ТОВАРИЩЕСТВА</w:t>
      </w: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 Членам Товарищества и лицам, ведущим садоводство без участия в Товариществе, по их требованию должны предоставляться для ознакомления:</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11.1.1. Устав Товарищества с внесенными в него изменениями, документ, подтверждающий факт внесения записи в единый государственный реестр юридических лиц;</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11.1.2. Бухгалтерская (финансовая) отчетность Товарищества, приходно-расходные сметы Товарищества, отчеты об исполнении таких смет, аудиторские заключения (в случае проведения аудиторских проверок);</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11.1.3. Заключения ревизионной комиссии (ревизора) Товарищества;</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11.1.4. Документы, подтверждающие права Товарищества на имущество, отражаемое на его балансе;</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11.1.5. Протокол собрания об учреждении Товарищества, протоколы Общих собраний членов товарищества, заседаний Правления Товарищества и ревизионной комиссии Товарищества;</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11.1.6. Финансово-экономическое обоснование размера взносов;</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11.1.7. Документы, предусмотренные федеральным законом, настоящим Уставом и решениями Общего собрания членов Товарищества.</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 Документы, указанные в пункте 11.1 настоящего Устава, могут быть размещены в сети «Интернет» в виде их электронных образов способом, обеспечивающим беспрепятственный доступ к ним любого заинтересованного лица. Факт размещения таких документов, адрес веб-страницы в сети Интернет, дата и время размещения подлежат удостоверению подписями комиссии в составе Председателя и председателя ревизионной комиссии (ревизора) Товарищества. Адрес веб-страницы в сети «Интернет», на которой размещаются электронные образы документов, определяется решением Правления и должен быть доведен до сведения заинтересованных лиц путем опубликования и последующего постоянного размещения соответствующих сведений на информационном щите Товарищества.</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 Документы Товарищества, размещенные с соблюдением требований, установленных пунктами 11.1 и 11.2. настоящего Устава, считаются предоставленными для ознакомления всем заинтересованным лицам, за исключением случаев, когда заинтересованное лицо докажет невозможность осуществления доступа к ним по указанному адресу веб-страницы в сети «Интернет».</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 Ознакомление с документами, указанными в пункте 11.1 может быть осуществлено в виде демонстрации электронного образа соответствующего документа сотрудником Товарищества при наличии у него технической возможности.</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 Товарищество обязано предоставить члену объединения, лицу, ведущему садоводство без участия в Товариществе, по их требованию заверенные копии документов, указанных в пункте 11.1 настоящего Устава. Плата, взимаемая Товариществом за предоставление копий, не может превышать затрат на их изготовление. </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11.6. Лицо, имеющее намерение получить заверенные копии документов, указанных в пункте 11.1 настоящего Устава, направляет заявление в Правление Товарищества, в котором указывает наименование документов, копии которых оно намерено получить. Правление Товарищества не позднее 10-ти рабочих дней с даты получения такого заявления обязано произвести подсчет затрат на изготовление копий документов и сообщить обратившемуся лицу размер таких затрат, а также платежные реквизиты для перечисления денежных средств. Заинтересованное лицо производит оплату затрат Товарищества путем перечисления денежных средств на расчетный счет Товарищества.</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Заверенные копии документов предоставляются заинтересованному лицу в срок не позднее 10-ти рабочих дней с даты поступления денежных средств на расчетный счет Товарищества.</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11.7. Подлинные экземпляры документов, указанных в пункте 11.1 настоящего Устава, для самостоятельного изготовления копий заинтересованным лицам не выдаются.</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11.8. Затраты Товарищества на изготовление копий документов определяются на основе предложений физических и/или юридических лиц, оказывающих соответствующие услуги в пределах административного центра муниципального района или административного центра сельского (городского) поселения в границах которых расположено Товарищество. Затраты также могут включать стоимость проезда сотрудника Товарищества от места нахождения Товарищества к месту изготовления копий документов и обратно или стоимость курьерских услуг по доставке подлинных экземпляров документов от места их хранения к месту изготовления копий и обратно.</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11.9. Предоставление копий документов, указанных в пункте 11.1 настоящего Устава,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судам и правоохранительным органам осуществляется бесплатно в соответствии с их запросами в письменной форме.</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РАССМОТРЕНИЕ ОБРАЩЕНИЙ, ЗАЯВЛЕНИЙ И ЖАЛОБ</w:t>
      </w: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 Члены Товарищества и лица, ведущие садоводство без участия в Товариществе, вправе обращаться в адрес органов управления Товарищества с заявлениями, жалобами и иными обращениями (далее - обращения). </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 Обращения, независимо от их адресата, направляются в адрес Правления Товарищества, которое обеспечивает их регистрацию и дальнейшую передачу на рассмотрение органа или должностного лица, которому они адресованы. В случае, если обращение адресовано Общему собранию членов Товарищества и по такому обращению требуется принятие решения, рассмотрение обращения производится на ближайшем заседании общего собрания, а Правление принимает меры к включению соответствующего вопроса в повестку дня.</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 Обращения, не требующие принятия по ним решения, регистрируются Правлением и принимаются к сведению органом или должностным лицом, которому они адресованы.</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 Обращения, содержащие указание на нарушение органом (за исключением общего собрания) или должностным лицом Товарищества норм действующего законодательства, положений настоящего Устава, передаются в вышестоящий орган или вышестоящему должностному лицу Товарищества. Обращения, предусмотренные настоящим пунктом и содержание сведения о признаках совершения уголовно наказуемых деяний, передаются Правлением Товарищества в правоохранительные органы.</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РЕОРГАНИЗАЦИЯ И ЛИКВИДАЦИЯ ТОВАРИЩЕСТВА</w:t>
      </w: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 Реорганизация Товарищества осуществляется в соответствии с решением Общего собрания членов Товарищества на основании Гражданского </w:t>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кодекса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Российской Федерации, Федерального закона от 29.07.2017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других федеральных законов.</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 Добровольная ликвидация Товарищества осуществляется на основании решения Общего собрания членов Товарищества в порядке, установленном Гражданским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кодексом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Российской Федерации, федеральными законами. Имущественные последствия ликвидации Товарищества определяются в соответствии с федеральным законом.  </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ВНЕСЕНИЕ ИЗМЕНЕНИЙ В УСТАВ</w:t>
      </w:r>
      <w:r w:rsidDel="00000000" w:rsidR="00000000" w:rsidRPr="00000000">
        <w:rPr>
          <w:rtl w:val="0"/>
        </w:rPr>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 Внесение изменений в настоящий Устав осуществляется по решению Общего собрания членов Товарищества, принятому квалифицированным большинством не менее двух третей голосов от общего числа присутствующих на Общем собрании членов Товарищества.</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 Включение в повестку Общего собрания членов Товарищества вопроса о внесении изменений в настоящий Устав допускается по инициативе лиц (органов), уполномоченных требовать проведения внеочередного Общего собрания членов Товарищества.</w:t>
      </w:r>
    </w:p>
    <w:sectPr>
      <w:footerReference r:id="rId9" w:type="default"/>
      <w:pgSz w:h="16838" w:w="11906"/>
      <w:pgMar w:bottom="1440" w:top="1440" w:left="1080" w:right="1080" w:header="72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Страница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Обычный">
    <w:name w:val="Обычный"/>
    <w:next w:val="Обычный"/>
    <w:autoRedefine w:val="0"/>
    <w:hidden w:val="0"/>
    <w:qFormat w:val="0"/>
    <w:pPr>
      <w:suppressAutoHyphens w:val="0"/>
      <w:spacing w:after="200" w:line="276" w:lineRule="auto"/>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zh-CN"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Symbol" w:cs="Symbol" w:hAnsi="Symbol" w:hint="default"/>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hint="default"/>
      <w:w w:val="100"/>
      <w:position w:val="-1"/>
      <w:effect w:val="none"/>
      <w:vertAlign w:val="baseline"/>
      <w:cs w:val="0"/>
      <w:em w:val="none"/>
      <w:lang/>
    </w:rPr>
  </w:style>
  <w:style w:type="character" w:styleId="WW8Num1z2">
    <w:name w:val="WW8Num1z2"/>
    <w:next w:val="WW8Num1z2"/>
    <w:autoRedefine w:val="0"/>
    <w:hidden w:val="0"/>
    <w:qFormat w:val="0"/>
    <w:rPr>
      <w:rFonts w:ascii="Wingdings" w:cs="Wingdings" w:hAnsi="Wingdings" w:hint="default"/>
      <w:w w:val="100"/>
      <w:position w:val="-1"/>
      <w:effect w:val="none"/>
      <w:vertAlign w:val="baseline"/>
      <w:cs w:val="0"/>
      <w:em w:val="none"/>
      <w:lang/>
    </w:rPr>
  </w:style>
  <w:style w:type="character" w:styleId="Основнойшрифтабзаца1">
    <w:name w:val="Основной шрифт абзаца1"/>
    <w:next w:val="Основнойшрифтабзаца1"/>
    <w:autoRedefine w:val="0"/>
    <w:hidden w:val="0"/>
    <w:qFormat w:val="0"/>
    <w:rPr>
      <w:w w:val="100"/>
      <w:position w:val="-1"/>
      <w:effect w:val="none"/>
      <w:vertAlign w:val="baseline"/>
      <w:cs w:val="0"/>
      <w:em w:val="none"/>
      <w:lang/>
    </w:rPr>
  </w:style>
  <w:style w:type="character" w:styleId="ВерхнийколонтитулЗнак">
    <w:name w:val="Верхний колонтитул Знак"/>
    <w:next w:val="ВерхнийколонтитулЗнак"/>
    <w:autoRedefine w:val="0"/>
    <w:hidden w:val="0"/>
    <w:qFormat w:val="0"/>
    <w:rPr>
      <w:w w:val="100"/>
      <w:position w:val="-1"/>
      <w:effect w:val="none"/>
      <w:vertAlign w:val="baseline"/>
      <w:cs w:val="0"/>
      <w:em w:val="none"/>
      <w:lang/>
    </w:rPr>
  </w:style>
  <w:style w:type="character" w:styleId="НижнийколонтитулЗнак">
    <w:name w:val="Нижний колонтитул Знак"/>
    <w:next w:val="НижнийколонтитулЗнак"/>
    <w:autoRedefine w:val="0"/>
    <w:hidden w:val="0"/>
    <w:qFormat w:val="0"/>
    <w:rPr>
      <w:w w:val="100"/>
      <w:position w:val="-1"/>
      <w:effect w:val="none"/>
      <w:vertAlign w:val="baseline"/>
      <w:cs w:val="0"/>
      <w:em w:val="none"/>
      <w:lang/>
    </w:rPr>
  </w:style>
  <w:style w:type="character" w:styleId="БезинтервалаЗнак">
    <w:name w:val="Без интервала Знак"/>
    <w:next w:val="БезинтервалаЗнак"/>
    <w:autoRedefine w:val="0"/>
    <w:hidden w:val="0"/>
    <w:qFormat w:val="0"/>
    <w:rPr>
      <w:w w:val="100"/>
      <w:position w:val="-1"/>
      <w:sz w:val="22"/>
      <w:szCs w:val="22"/>
      <w:effect w:val="none"/>
      <w:vertAlign w:val="baseline"/>
      <w:cs w:val="0"/>
      <w:em w:val="none"/>
      <w:lang w:bidi="ar-SA" w:val="ru-RU"/>
    </w:rPr>
  </w:style>
  <w:style w:type="character" w:styleId="Гиперссылка">
    <w:name w:val="Гиперссылка"/>
    <w:next w:val="Гиперссылка"/>
    <w:autoRedefine w:val="0"/>
    <w:hidden w:val="0"/>
    <w:qFormat w:val="0"/>
    <w:rPr>
      <w:color w:val="0000ff"/>
      <w:w w:val="100"/>
      <w:position w:val="-1"/>
      <w:u w:val="single"/>
      <w:effect w:val="none"/>
      <w:vertAlign w:val="baseline"/>
      <w:cs w:val="0"/>
      <w:em w:val="none"/>
      <w:lang/>
    </w:rPr>
  </w:style>
  <w:style w:type="paragraph" w:styleId="Заголовок">
    <w:name w:val="Заголовок"/>
    <w:basedOn w:val="Обычный"/>
    <w:next w:val="Основнойтекст"/>
    <w:autoRedefine w:val="0"/>
    <w:hidden w:val="0"/>
    <w:qFormat w:val="0"/>
    <w:pPr>
      <w:keepNext w:val="1"/>
      <w:suppressAutoHyphens w:val="0"/>
      <w:spacing w:after="120" w:before="240" w:line="276" w:lineRule="auto"/>
      <w:ind w:leftChars="-1" w:rightChars="0" w:firstLineChars="-1"/>
      <w:textDirection w:val="btLr"/>
      <w:textAlignment w:val="top"/>
      <w:outlineLvl w:val="0"/>
    </w:pPr>
    <w:rPr>
      <w:rFonts w:ascii="Liberation Sans" w:cs="FreeSans" w:eastAsia="Noto Sans CJK SC Regular" w:hAnsi="Liberation Sans"/>
      <w:w w:val="100"/>
      <w:position w:val="-1"/>
      <w:sz w:val="28"/>
      <w:szCs w:val="28"/>
      <w:effect w:val="none"/>
      <w:vertAlign w:val="baseline"/>
      <w:cs w:val="0"/>
      <w:em w:val="none"/>
      <w:lang w:bidi="ar-SA" w:eastAsia="zh-CN" w:val="ru-RU"/>
    </w:rPr>
  </w:style>
  <w:style w:type="paragraph" w:styleId="Основнойтекст">
    <w:name w:val="Основной текст"/>
    <w:basedOn w:val="Обычный"/>
    <w:next w:val="Основнойтекст"/>
    <w:autoRedefine w:val="0"/>
    <w:hidden w:val="0"/>
    <w:qFormat w:val="0"/>
    <w:pPr>
      <w:suppressAutoHyphens w:val="0"/>
      <w:spacing w:after="140" w:before="0" w:line="288" w:lineRule="auto"/>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zh-CN" w:val="ru-RU"/>
    </w:rPr>
  </w:style>
  <w:style w:type="paragraph" w:styleId="Список">
    <w:name w:val="Список"/>
    <w:basedOn w:val="Основнойтекст"/>
    <w:next w:val="Список"/>
    <w:autoRedefine w:val="0"/>
    <w:hidden w:val="0"/>
    <w:qFormat w:val="0"/>
    <w:pPr>
      <w:suppressAutoHyphens w:val="0"/>
      <w:spacing w:after="140" w:before="0" w:line="288" w:lineRule="auto"/>
      <w:ind w:leftChars="-1" w:rightChars="0" w:firstLineChars="-1"/>
      <w:textDirection w:val="btLr"/>
      <w:textAlignment w:val="top"/>
      <w:outlineLvl w:val="0"/>
    </w:pPr>
    <w:rPr>
      <w:rFonts w:ascii="Calibri" w:cs="FreeSans" w:hAnsi="Calibri"/>
      <w:w w:val="100"/>
      <w:position w:val="-1"/>
      <w:sz w:val="22"/>
      <w:szCs w:val="22"/>
      <w:effect w:val="none"/>
      <w:vertAlign w:val="baseline"/>
      <w:cs w:val="0"/>
      <w:em w:val="none"/>
      <w:lang w:bidi="ar-SA" w:eastAsia="zh-CN" w:val="ru-RU"/>
    </w:rPr>
  </w:style>
  <w:style w:type="paragraph" w:styleId="Названиеобъекта">
    <w:name w:val="Название объекта"/>
    <w:basedOn w:val="Обычный"/>
    <w:next w:val="Названиеобъекта"/>
    <w:autoRedefine w:val="0"/>
    <w:hidden w:val="0"/>
    <w:qFormat w:val="0"/>
    <w:pPr>
      <w:suppressLineNumbers w:val="1"/>
      <w:suppressAutoHyphens w:val="0"/>
      <w:spacing w:after="120" w:before="120" w:line="276" w:lineRule="auto"/>
      <w:ind w:leftChars="-1" w:rightChars="0" w:firstLineChars="-1"/>
      <w:textDirection w:val="btLr"/>
      <w:textAlignment w:val="top"/>
      <w:outlineLvl w:val="0"/>
    </w:pPr>
    <w:rPr>
      <w:rFonts w:ascii="Calibri" w:cs="FreeSans" w:hAnsi="Calibri"/>
      <w:i w:val="1"/>
      <w:iCs w:val="1"/>
      <w:w w:val="100"/>
      <w:position w:val="-1"/>
      <w:sz w:val="24"/>
      <w:szCs w:val="24"/>
      <w:effect w:val="none"/>
      <w:vertAlign w:val="baseline"/>
      <w:cs w:val="0"/>
      <w:em w:val="none"/>
      <w:lang w:bidi="ar-SA" w:eastAsia="zh-CN" w:val="ru-RU"/>
    </w:rPr>
  </w:style>
  <w:style w:type="paragraph" w:styleId="Указатель1">
    <w:name w:val="Указатель1"/>
    <w:basedOn w:val="Обычный"/>
    <w:next w:val="Указатель1"/>
    <w:autoRedefine w:val="0"/>
    <w:hidden w:val="0"/>
    <w:qFormat w:val="0"/>
    <w:pPr>
      <w:suppressLineNumbers w:val="1"/>
      <w:suppressAutoHyphens w:val="0"/>
      <w:spacing w:after="200" w:line="276" w:lineRule="auto"/>
      <w:ind w:leftChars="-1" w:rightChars="0" w:firstLineChars="-1"/>
      <w:textDirection w:val="btLr"/>
      <w:textAlignment w:val="top"/>
      <w:outlineLvl w:val="0"/>
    </w:pPr>
    <w:rPr>
      <w:rFonts w:ascii="Calibri" w:cs="FreeSans" w:hAnsi="Calibri"/>
      <w:w w:val="100"/>
      <w:position w:val="-1"/>
      <w:sz w:val="22"/>
      <w:szCs w:val="22"/>
      <w:effect w:val="none"/>
      <w:vertAlign w:val="baseline"/>
      <w:cs w:val="0"/>
      <w:em w:val="none"/>
      <w:lang w:bidi="ar-SA" w:eastAsia="zh-CN" w:val="ru-RU"/>
    </w:rPr>
  </w:style>
  <w:style w:type="paragraph" w:styleId="ConsPlusNormal">
    <w:name w:val="ConsPlusNormal"/>
    <w:next w:val="ConsPlusNormal"/>
    <w:autoRedefine w:val="0"/>
    <w:hidden w:val="0"/>
    <w:qFormat w:val="0"/>
    <w:pPr>
      <w:widowControl w:val="0"/>
      <w:suppressAutoHyphens w:val="0"/>
      <w:autoSpaceDE w:val="0"/>
      <w:spacing w:line="1" w:lineRule="atLeast"/>
      <w:ind w:leftChars="-1" w:rightChars="0" w:firstLineChars="-1"/>
      <w:textDirection w:val="btLr"/>
      <w:textAlignment w:val="top"/>
      <w:outlineLvl w:val="0"/>
    </w:pPr>
    <w:rPr>
      <w:rFonts w:ascii="Arial" w:cs="Arial" w:hAnsi="Arial"/>
      <w:w w:val="100"/>
      <w:position w:val="-1"/>
      <w:sz w:val="16"/>
      <w:szCs w:val="16"/>
      <w:effect w:val="none"/>
      <w:vertAlign w:val="baseline"/>
      <w:cs w:val="0"/>
      <w:em w:val="none"/>
      <w:lang w:bidi="ar-SA" w:eastAsia="zh-CN" w:val="ru-RU"/>
    </w:rPr>
  </w:style>
  <w:style w:type="paragraph" w:styleId="ConsPlusNonformat">
    <w:name w:val="ConsPlusNonformat"/>
    <w:next w:val="ConsPlusNonformat"/>
    <w:autoRedefine w:val="0"/>
    <w:hidden w:val="0"/>
    <w:qFormat w:val="0"/>
    <w:pPr>
      <w:widowControl w:val="0"/>
      <w:suppressAutoHyphens w:val="0"/>
      <w:autoSpaceDE w:val="0"/>
      <w:spacing w:line="1" w:lineRule="atLeast"/>
      <w:ind w:leftChars="-1" w:rightChars="0" w:firstLineChars="-1"/>
      <w:textDirection w:val="btLr"/>
      <w:textAlignment w:val="top"/>
      <w:outlineLvl w:val="0"/>
    </w:pPr>
    <w:rPr>
      <w:rFonts w:ascii="Courier New" w:cs="Courier New" w:hAnsi="Courier New"/>
      <w:w w:val="100"/>
      <w:position w:val="-1"/>
      <w:effect w:val="none"/>
      <w:vertAlign w:val="baseline"/>
      <w:cs w:val="0"/>
      <w:em w:val="none"/>
      <w:lang w:bidi="ar-SA" w:eastAsia="zh-CN" w:val="ru-RU"/>
    </w:rPr>
  </w:style>
  <w:style w:type="paragraph" w:styleId="ConsPlusTitle">
    <w:name w:val="ConsPlusTitle"/>
    <w:next w:val="ConsPlusTitle"/>
    <w:autoRedefine w:val="0"/>
    <w:hidden w:val="0"/>
    <w:qFormat w:val="0"/>
    <w:pPr>
      <w:widowControl w:val="0"/>
      <w:suppressAutoHyphens w:val="0"/>
      <w:autoSpaceDE w:val="0"/>
      <w:spacing w:line="1" w:lineRule="atLeast"/>
      <w:ind w:leftChars="-1" w:rightChars="0" w:firstLineChars="-1"/>
      <w:textDirection w:val="btLr"/>
      <w:textAlignment w:val="top"/>
      <w:outlineLvl w:val="0"/>
    </w:pPr>
    <w:rPr>
      <w:rFonts w:ascii="Arial" w:cs="Arial" w:hAnsi="Arial"/>
      <w:b w:val="1"/>
      <w:bCs w:val="1"/>
      <w:w w:val="100"/>
      <w:position w:val="-1"/>
      <w:sz w:val="16"/>
      <w:szCs w:val="16"/>
      <w:effect w:val="none"/>
      <w:vertAlign w:val="baseline"/>
      <w:cs w:val="0"/>
      <w:em w:val="none"/>
      <w:lang w:bidi="ar-SA" w:eastAsia="zh-CN" w:val="ru-RU"/>
    </w:rPr>
  </w:style>
  <w:style w:type="paragraph" w:styleId="ConsPlusCell">
    <w:name w:val="ConsPlusCell"/>
    <w:next w:val="ConsPlusCell"/>
    <w:autoRedefine w:val="0"/>
    <w:hidden w:val="0"/>
    <w:qFormat w:val="0"/>
    <w:pPr>
      <w:widowControl w:val="0"/>
      <w:suppressAutoHyphens w:val="0"/>
      <w:autoSpaceDE w:val="0"/>
      <w:spacing w:line="1" w:lineRule="atLeast"/>
      <w:ind w:leftChars="-1" w:rightChars="0" w:firstLineChars="-1"/>
      <w:textDirection w:val="btLr"/>
      <w:textAlignment w:val="top"/>
      <w:outlineLvl w:val="0"/>
    </w:pPr>
    <w:rPr>
      <w:rFonts w:ascii="Courier New" w:cs="Courier New" w:hAnsi="Courier New"/>
      <w:w w:val="100"/>
      <w:position w:val="-1"/>
      <w:effect w:val="none"/>
      <w:vertAlign w:val="baseline"/>
      <w:cs w:val="0"/>
      <w:em w:val="none"/>
      <w:lang w:bidi="ar-SA" w:eastAsia="zh-CN" w:val="ru-RU"/>
    </w:rPr>
  </w:style>
  <w:style w:type="paragraph" w:styleId="ConsPlusDocList">
    <w:name w:val="ConsPlusDocList"/>
    <w:next w:val="ConsPlusDocList"/>
    <w:autoRedefine w:val="0"/>
    <w:hidden w:val="0"/>
    <w:qFormat w:val="0"/>
    <w:pPr>
      <w:widowControl w:val="0"/>
      <w:suppressAutoHyphens w:val="0"/>
      <w:autoSpaceDE w:val="0"/>
      <w:spacing w:line="1" w:lineRule="atLeast"/>
      <w:ind w:leftChars="-1" w:rightChars="0" w:firstLineChars="-1"/>
      <w:textDirection w:val="btLr"/>
      <w:textAlignment w:val="top"/>
      <w:outlineLvl w:val="0"/>
    </w:pPr>
    <w:rPr>
      <w:rFonts w:ascii="Courier New" w:cs="Courier New" w:hAnsi="Courier New"/>
      <w:w w:val="100"/>
      <w:position w:val="-1"/>
      <w:effect w:val="none"/>
      <w:vertAlign w:val="baseline"/>
      <w:cs w:val="0"/>
      <w:em w:val="none"/>
      <w:lang w:bidi="ar-SA" w:eastAsia="zh-CN" w:val="ru-RU"/>
    </w:rPr>
  </w:style>
  <w:style w:type="paragraph" w:styleId="ConsPlusTitlePage">
    <w:name w:val="ConsPlusTitlePage"/>
    <w:next w:val="ConsPlusTitlePage"/>
    <w:autoRedefine w:val="0"/>
    <w:hidden w:val="0"/>
    <w:qFormat w:val="0"/>
    <w:pPr>
      <w:widowControl w:val="0"/>
      <w:suppressAutoHyphens w:val="0"/>
      <w:autoSpaceDE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zh-CN" w:val="ru-RU"/>
    </w:rPr>
  </w:style>
  <w:style w:type="paragraph" w:styleId="ConsPlusJurTerm">
    <w:name w:val="ConsPlusJurTerm"/>
    <w:next w:val="ConsPlusJurTerm"/>
    <w:autoRedefine w:val="0"/>
    <w:hidden w:val="0"/>
    <w:qFormat w:val="0"/>
    <w:pPr>
      <w:widowControl w:val="0"/>
      <w:suppressAutoHyphens w:val="0"/>
      <w:autoSpaceDE w:val="0"/>
      <w:spacing w:line="1" w:lineRule="atLeast"/>
      <w:ind w:leftChars="-1" w:rightChars="0" w:firstLineChars="-1"/>
      <w:textDirection w:val="btLr"/>
      <w:textAlignment w:val="top"/>
      <w:outlineLvl w:val="0"/>
    </w:pPr>
    <w:rPr>
      <w:rFonts w:ascii="Tahoma" w:cs="Tahoma" w:hAnsi="Tahoma"/>
      <w:w w:val="100"/>
      <w:position w:val="-1"/>
      <w:sz w:val="22"/>
      <w:szCs w:val="22"/>
      <w:effect w:val="none"/>
      <w:vertAlign w:val="baseline"/>
      <w:cs w:val="0"/>
      <w:em w:val="none"/>
      <w:lang w:bidi="ar-SA" w:eastAsia="zh-CN" w:val="ru-RU"/>
    </w:rPr>
  </w:style>
  <w:style w:type="paragraph" w:styleId="Верхнийколонтитул">
    <w:name w:val="Верхний колонтитул"/>
    <w:basedOn w:val="Обычный"/>
    <w:next w:val="Верхнийколонтитул"/>
    <w:autoRedefine w:val="0"/>
    <w:hidden w:val="0"/>
    <w:qFormat w:val="0"/>
    <w:pPr>
      <w:suppressAutoHyphens w:val="0"/>
      <w:spacing w:after="200" w:line="276" w:lineRule="auto"/>
      <w:ind w:leftChars="-1" w:rightChars="0" w:firstLineChars="-1"/>
      <w:textDirection w:val="btLr"/>
      <w:textAlignment w:val="top"/>
      <w:outlineLvl w:val="0"/>
    </w:pPr>
    <w:rPr>
      <w:rFonts w:ascii="Calibri" w:hAnsi="Calibri"/>
      <w:w w:val="100"/>
      <w:position w:val="-1"/>
      <w:sz w:val="20"/>
      <w:szCs w:val="20"/>
      <w:effect w:val="none"/>
      <w:vertAlign w:val="baseline"/>
      <w:cs w:val="0"/>
      <w:em w:val="none"/>
      <w:lang w:bidi="ar-SA" w:eastAsia="zh-CN" w:val="und"/>
    </w:rPr>
  </w:style>
  <w:style w:type="paragraph" w:styleId="Нижнийколонтитул">
    <w:name w:val="Нижний колонтитул"/>
    <w:basedOn w:val="Обычный"/>
    <w:next w:val="Нижнийколонтитул"/>
    <w:autoRedefine w:val="0"/>
    <w:hidden w:val="0"/>
    <w:qFormat w:val="0"/>
    <w:pPr>
      <w:suppressAutoHyphens w:val="0"/>
      <w:spacing w:after="200" w:line="276" w:lineRule="auto"/>
      <w:ind w:leftChars="-1" w:rightChars="0" w:firstLineChars="-1"/>
      <w:textDirection w:val="btLr"/>
      <w:textAlignment w:val="top"/>
      <w:outlineLvl w:val="0"/>
    </w:pPr>
    <w:rPr>
      <w:rFonts w:ascii="Calibri" w:hAnsi="Calibri"/>
      <w:w w:val="100"/>
      <w:position w:val="-1"/>
      <w:sz w:val="20"/>
      <w:szCs w:val="20"/>
      <w:effect w:val="none"/>
      <w:vertAlign w:val="baseline"/>
      <w:cs w:val="0"/>
      <w:em w:val="none"/>
      <w:lang w:bidi="ar-SA" w:eastAsia="zh-CN" w:val="und"/>
    </w:rPr>
  </w:style>
  <w:style w:type="paragraph" w:styleId="Безинтервала">
    <w:name w:val="Без интервала"/>
    <w:next w:val="Безинтервала"/>
    <w:autoRedefine w:val="0"/>
    <w:hidden w:val="0"/>
    <w:qFormat w:val="0"/>
    <w:pPr>
      <w:suppressAutoHyphens w:val="0"/>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zh-CN" w:val="ru-RU"/>
    </w:rPr>
  </w:style>
  <w:style w:type="paragraph" w:styleId="Текствыноски">
    <w:name w:val="Текст выноски"/>
    <w:basedOn w:val="Обычный"/>
    <w:next w:val="Текствыноски"/>
    <w:autoRedefine w:val="0"/>
    <w:hidden w:val="0"/>
    <w:qFormat w:val="1"/>
    <w:pPr>
      <w:suppressAutoHyphens w:val="0"/>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zh-CN" w:val="und"/>
    </w:rPr>
  </w:style>
  <w:style w:type="character" w:styleId="ТекствыноскиЗнак">
    <w:name w:val="Текст выноски Знак"/>
    <w:next w:val="ТекствыноскиЗнак"/>
    <w:autoRedefine w:val="0"/>
    <w:hidden w:val="0"/>
    <w:qFormat w:val="0"/>
    <w:rPr>
      <w:rFonts w:ascii="Tahoma" w:cs="Tahoma" w:hAnsi="Tahoma"/>
      <w:w w:val="100"/>
      <w:position w:val="-1"/>
      <w:sz w:val="16"/>
      <w:szCs w:val="16"/>
      <w:effect w:val="none"/>
      <w:vertAlign w:val="baseline"/>
      <w:cs w:val="0"/>
      <w:em w:val="none"/>
      <w:lang w:eastAsia="zh-CN"/>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0"/>
      <w:spacing w:after="200" w:line="276" w:lineRule="auto"/>
      <w:ind w:leftChars="-1" w:rightChars="0" w:firstLineChars="-1"/>
      <w:textDirection w:val="btLr"/>
      <w:textAlignment w:val="top"/>
      <w:outlineLvl w:val="0"/>
    </w:pPr>
    <w:rPr>
      <w:rFonts w:ascii="Tahoma" w:cs="Tahoma" w:hAnsi="Tahoma"/>
      <w:w w:val="100"/>
      <w:position w:val="-1"/>
      <w:sz w:val="20"/>
      <w:szCs w:val="20"/>
      <w:effect w:val="none"/>
      <w:vertAlign w:val="baseline"/>
      <w:cs w:val="0"/>
      <w:em w:val="none"/>
      <w:lang w:bidi="ar-SA" w:eastAsia="zh-CN" w:val="ru-R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styles" Target="styles.xml"/><Relationship Id="rId8"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footer" Target="footer1.xml"/><Relationship Id="rId3" Type="http://schemas.openxmlformats.org/officeDocument/2006/relationships/fontTable" Target="fontTable.xml"/><Relationship Id="rId6" Type="http://schemas.openxmlformats.org/officeDocument/2006/relationships/hyperlink" Target="about:blank" TargetMode="External"/><Relationship Id="rId7" Type="http://schemas.openxmlformats.org/officeDocument/2006/relationships/hyperlink" Target="about:blank" TargetMode="Externa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2019-04-24T02:19:00Z</dcterms:created>
  <dc:creator>Олег Самсонов</dc:creator>
</cp:coreProperties>
</file>

<file path=docProps/custom.xml><?xml version="1.0" encoding="utf-8"?>
<Properties xmlns="http://schemas.openxmlformats.org/officeDocument/2006/custom-properties" xmlns:vt="http://schemas.openxmlformats.org/officeDocument/2006/docPropsVTypes"/>
</file>